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78F0" w14:textId="77777777" w:rsidR="00B708E7" w:rsidRPr="00B708E7" w:rsidRDefault="00B708E7" w:rsidP="00B708E7">
      <w:pPr>
        <w:pStyle w:val="NormalWeb"/>
        <w:rPr>
          <w:rFonts w:ascii="Calibri" w:hAnsi="Calibri" w:cs="Calibri"/>
          <w:u w:val="single"/>
        </w:rPr>
      </w:pPr>
      <w:r w:rsidRPr="00B708E7">
        <w:rPr>
          <w:rStyle w:val="Strong"/>
          <w:rFonts w:ascii="Calibri" w:eastAsiaTheme="majorEastAsia" w:hAnsi="Calibri" w:cs="Calibri"/>
          <w:u w:val="single"/>
        </w:rPr>
        <w:t>Subject:</w:t>
      </w:r>
      <w:r w:rsidRPr="00B708E7">
        <w:rPr>
          <w:rFonts w:ascii="Calibri" w:hAnsi="Calibri" w:cs="Calibri"/>
          <w:u w:val="single"/>
        </w:rPr>
        <w:t xml:space="preserve"> </w:t>
      </w:r>
      <w:r w:rsidRPr="00B708E7">
        <w:rPr>
          <w:rFonts w:ascii="Calibri" w:hAnsi="Calibri" w:cs="Calibri"/>
          <w:b/>
          <w:bCs/>
          <w:u w:val="single"/>
        </w:rPr>
        <w:t>Proposal to Attend GeoIgnite 2025 Conference in Ottawa</w:t>
      </w:r>
    </w:p>
    <w:p w14:paraId="2FC36E93" w14:textId="77777777" w:rsidR="00B708E7" w:rsidRPr="00B708E7" w:rsidRDefault="00B708E7" w:rsidP="00B708E7">
      <w:pPr>
        <w:pStyle w:val="NormalWeb"/>
        <w:rPr>
          <w:rFonts w:ascii="Calibri" w:hAnsi="Calibri" w:cs="Calibri"/>
        </w:rPr>
      </w:pPr>
      <w:r w:rsidRPr="00B708E7">
        <w:rPr>
          <w:rFonts w:ascii="Calibri" w:hAnsi="Calibri" w:cs="Calibri"/>
        </w:rPr>
        <w:t>Dear [Manager’s Name],</w:t>
      </w:r>
    </w:p>
    <w:p w14:paraId="7775B9A4" w14:textId="791CB9F9" w:rsidR="00B708E7" w:rsidRPr="00B708E7" w:rsidRDefault="00B708E7" w:rsidP="00B708E7">
      <w:pPr>
        <w:pStyle w:val="NormalWeb"/>
        <w:rPr>
          <w:rFonts w:ascii="Calibri" w:hAnsi="Calibri" w:cs="Calibri"/>
        </w:rPr>
      </w:pPr>
      <w:r w:rsidRPr="00B708E7">
        <w:rPr>
          <w:rFonts w:ascii="Calibri" w:hAnsi="Calibri" w:cs="Calibri"/>
        </w:rPr>
        <w:t xml:space="preserve">I hope this message finds you well. I am writing to propose my attendance at </w:t>
      </w:r>
      <w:hyperlink r:id="rId4" w:history="1">
        <w:r w:rsidRPr="00B708E7">
          <w:rPr>
            <w:rStyle w:val="Hyperlink"/>
            <w:rFonts w:ascii="Calibri" w:eastAsiaTheme="majorEastAsia" w:hAnsi="Calibri" w:cs="Calibri"/>
          </w:rPr>
          <w:t>GeoIgnite 2025</w:t>
        </w:r>
      </w:hyperlink>
      <w:r w:rsidRPr="00B708E7">
        <w:rPr>
          <w:rFonts w:ascii="Calibri" w:hAnsi="Calibri" w:cs="Calibri"/>
        </w:rPr>
        <w:t xml:space="preserve">, scheduled for </w:t>
      </w:r>
      <w:r w:rsidRPr="00B708E7">
        <w:rPr>
          <w:rStyle w:val="Strong"/>
          <w:rFonts w:ascii="Calibri" w:eastAsiaTheme="majorEastAsia" w:hAnsi="Calibri" w:cs="Calibri"/>
          <w:b w:val="0"/>
          <w:bCs w:val="0"/>
        </w:rPr>
        <w:t>May 12-14, 2025</w:t>
      </w:r>
      <w:r w:rsidRPr="00B708E7">
        <w:rPr>
          <w:rFonts w:ascii="Calibri" w:hAnsi="Calibri" w:cs="Calibri"/>
        </w:rPr>
        <w:t xml:space="preserve">, at the </w:t>
      </w:r>
      <w:r w:rsidRPr="00B708E7">
        <w:rPr>
          <w:rStyle w:val="Strong"/>
          <w:rFonts w:ascii="Calibri" w:eastAsiaTheme="majorEastAsia" w:hAnsi="Calibri" w:cs="Calibri"/>
          <w:b w:val="0"/>
          <w:bCs w:val="0"/>
        </w:rPr>
        <w:t>Ottawa Conference and Event Centre</w:t>
      </w:r>
      <w:r w:rsidRPr="00B708E7">
        <w:rPr>
          <w:rFonts w:ascii="Calibri" w:hAnsi="Calibri" w:cs="Calibri"/>
        </w:rPr>
        <w:t>. This year’s event presents a significant opportunity for professional growth, networking, and gaining insights into the latest advancements in geospatial technologies.</w:t>
      </w:r>
    </w:p>
    <w:p w14:paraId="09ED601F" w14:textId="77777777" w:rsidR="00B708E7" w:rsidRDefault="00B708E7" w:rsidP="00B708E7">
      <w:pPr>
        <w:pStyle w:val="NormalWeb"/>
        <w:rPr>
          <w:rFonts w:ascii="Calibri" w:hAnsi="Calibri" w:cs="Calibri"/>
        </w:rPr>
      </w:pPr>
      <w:r w:rsidRPr="00B708E7">
        <w:rPr>
          <w:rStyle w:val="Strong"/>
          <w:rFonts w:ascii="Calibri" w:eastAsiaTheme="majorEastAsia" w:hAnsi="Calibri" w:cs="Calibri"/>
        </w:rPr>
        <w:t>Relevance and Opportunities:</w:t>
      </w:r>
      <w:r w:rsidRPr="00B708E7">
        <w:rPr>
          <w:rFonts w:ascii="Calibri" w:hAnsi="Calibri" w:cs="Calibri"/>
        </w:rPr>
        <w:br/>
        <w:t xml:space="preserve">GeoIgnite 2025 is Canada’s premier geospatial leadership conference, featuring a diverse range of sessions and presentations on the latest trends and advancements in the geospatial and space sectors. Key topics will include </w:t>
      </w:r>
      <w:r w:rsidRPr="00B708E7">
        <w:rPr>
          <w:rStyle w:val="Strong"/>
          <w:rFonts w:ascii="Calibri" w:eastAsiaTheme="majorEastAsia" w:hAnsi="Calibri" w:cs="Calibri"/>
          <w:b w:val="0"/>
          <w:bCs w:val="0"/>
        </w:rPr>
        <w:t>AI applications in geospatial data</w:t>
      </w:r>
      <w:r w:rsidRPr="00B708E7">
        <w:rPr>
          <w:rFonts w:ascii="Calibri" w:hAnsi="Calibri" w:cs="Calibri"/>
        </w:rPr>
        <w:t xml:space="preserve">, </w:t>
      </w:r>
      <w:r w:rsidRPr="00B708E7">
        <w:rPr>
          <w:rStyle w:val="Strong"/>
          <w:rFonts w:ascii="Calibri" w:eastAsiaTheme="majorEastAsia" w:hAnsi="Calibri" w:cs="Calibri"/>
          <w:b w:val="0"/>
          <w:bCs w:val="0"/>
        </w:rPr>
        <w:t>Earth Observation technologies</w:t>
      </w:r>
      <w:r w:rsidRPr="00B708E7">
        <w:rPr>
          <w:rFonts w:ascii="Calibri" w:hAnsi="Calibri" w:cs="Calibri"/>
        </w:rPr>
        <w:t xml:space="preserve">, </w:t>
      </w:r>
      <w:r w:rsidRPr="00B708E7">
        <w:rPr>
          <w:rStyle w:val="Strong"/>
          <w:rFonts w:ascii="Calibri" w:eastAsiaTheme="majorEastAsia" w:hAnsi="Calibri" w:cs="Calibri"/>
          <w:b w:val="0"/>
          <w:bCs w:val="0"/>
        </w:rPr>
        <w:t>innovations in geospatial intelligence (GEOINT)</w:t>
      </w:r>
      <w:r w:rsidRPr="00B708E7">
        <w:rPr>
          <w:rFonts w:ascii="Calibri" w:hAnsi="Calibri" w:cs="Calibri"/>
        </w:rPr>
        <w:t xml:space="preserve">, and </w:t>
      </w:r>
      <w:r w:rsidRPr="00B708E7">
        <w:rPr>
          <w:rStyle w:val="Strong"/>
          <w:rFonts w:ascii="Calibri" w:eastAsiaTheme="majorEastAsia" w:hAnsi="Calibri" w:cs="Calibri"/>
          <w:b w:val="0"/>
          <w:bCs w:val="0"/>
        </w:rPr>
        <w:t>developments in digital transformation</w:t>
      </w:r>
      <w:r>
        <w:rPr>
          <w:rFonts w:ascii="Calibri" w:hAnsi="Calibri" w:cs="Calibri"/>
        </w:rPr>
        <w:t xml:space="preserve"> – </w:t>
      </w:r>
      <w:r w:rsidRPr="00B708E7">
        <w:rPr>
          <w:rFonts w:ascii="Calibri" w:hAnsi="Calibri" w:cs="Calibri"/>
        </w:rPr>
        <w:t xml:space="preserve">all of which are relevant to </w:t>
      </w:r>
      <w:r>
        <w:rPr>
          <w:rFonts w:ascii="Calibri" w:hAnsi="Calibri" w:cs="Calibri"/>
        </w:rPr>
        <w:t>our</w:t>
      </w:r>
      <w:r w:rsidRPr="00B708E7">
        <w:rPr>
          <w:rFonts w:ascii="Calibri" w:hAnsi="Calibri" w:cs="Calibri"/>
        </w:rPr>
        <w:t xml:space="preserve"> industr</w:t>
      </w:r>
      <w:r>
        <w:rPr>
          <w:rFonts w:ascii="Calibri" w:hAnsi="Calibri" w:cs="Calibri"/>
        </w:rPr>
        <w:t xml:space="preserve">y </w:t>
      </w:r>
      <w:r w:rsidRPr="00B708E7">
        <w:rPr>
          <w:rFonts w:ascii="Calibri" w:hAnsi="Calibri" w:cs="Calibri"/>
        </w:rPr>
        <w:t xml:space="preserve">and have broad applications across sectors. </w:t>
      </w:r>
    </w:p>
    <w:p w14:paraId="7A5FCA47" w14:textId="7268DA50" w:rsidR="00B708E7" w:rsidRPr="00B708E7" w:rsidRDefault="00B708E7" w:rsidP="00B708E7">
      <w:pPr>
        <w:pStyle w:val="NormalWeb"/>
        <w:rPr>
          <w:rFonts w:ascii="Calibri" w:hAnsi="Calibri" w:cs="Calibri"/>
        </w:rPr>
      </w:pPr>
      <w:r>
        <w:rPr>
          <w:rFonts w:ascii="Calibri" w:hAnsi="Calibri" w:cs="Calibri"/>
        </w:rPr>
        <w:t>I believe, a</w:t>
      </w:r>
      <w:r w:rsidRPr="00B708E7">
        <w:rPr>
          <w:rFonts w:ascii="Calibri" w:hAnsi="Calibri" w:cs="Calibri"/>
        </w:rPr>
        <w:t xml:space="preserve">s part of Canada's ongoing efforts to build a </w:t>
      </w:r>
      <w:r w:rsidRPr="00B708E7">
        <w:rPr>
          <w:rStyle w:val="Strong"/>
          <w:rFonts w:ascii="Calibri" w:eastAsiaTheme="majorEastAsia" w:hAnsi="Calibri" w:cs="Calibri"/>
          <w:b w:val="0"/>
          <w:bCs w:val="0"/>
        </w:rPr>
        <w:t>self-reliant</w:t>
      </w:r>
      <w:r w:rsidRPr="00B708E7">
        <w:rPr>
          <w:rFonts w:ascii="Calibri" w:hAnsi="Calibri" w:cs="Calibri"/>
        </w:rPr>
        <w:t xml:space="preserve"> and innovative future, </w:t>
      </w:r>
      <w:r w:rsidRPr="00B708E7">
        <w:rPr>
          <w:rStyle w:val="Strong"/>
          <w:rFonts w:ascii="Calibri" w:eastAsiaTheme="majorEastAsia" w:hAnsi="Calibri" w:cs="Calibri"/>
          <w:b w:val="0"/>
          <w:bCs w:val="0"/>
        </w:rPr>
        <w:t>GeoIgnite 2025</w:t>
      </w:r>
      <w:r w:rsidRPr="00B708E7">
        <w:rPr>
          <w:rFonts w:ascii="Calibri" w:hAnsi="Calibri" w:cs="Calibri"/>
        </w:rPr>
        <w:t xml:space="preserve"> will highlight how these technologies contribute to national goals of sustainability, security, and economic growth.</w:t>
      </w:r>
    </w:p>
    <w:p w14:paraId="47DFEFD1" w14:textId="77777777" w:rsidR="00B708E7" w:rsidRPr="00B708E7" w:rsidRDefault="00B708E7" w:rsidP="00B708E7">
      <w:pPr>
        <w:pStyle w:val="NormalWeb"/>
        <w:rPr>
          <w:rFonts w:ascii="Calibri" w:hAnsi="Calibri" w:cs="Calibri"/>
        </w:rPr>
      </w:pPr>
      <w:r w:rsidRPr="00B708E7">
        <w:rPr>
          <w:rStyle w:val="Strong"/>
          <w:rFonts w:ascii="Calibri" w:eastAsiaTheme="majorEastAsia" w:hAnsi="Calibri" w:cs="Calibri"/>
        </w:rPr>
        <w:t>Networking with Industry Leaders:</w:t>
      </w:r>
      <w:r w:rsidRPr="00B708E7">
        <w:rPr>
          <w:rFonts w:ascii="Calibri" w:hAnsi="Calibri" w:cs="Calibri"/>
        </w:rPr>
        <w:br/>
        <w:t>GeoIgnite 2025 brings together top professionals, government representatives, and organizations from the geospatial and space industries. This offers an excellent opportunity to network with key stakeholders, foster relationships, and explore potential collaborations. Being part of this network will open doors for future partnerships and business opportunities, allowing our organization to stay connected with the latest industry trends and innovations.</w:t>
      </w:r>
    </w:p>
    <w:p w14:paraId="74FFFFA9" w14:textId="77777777" w:rsidR="00B708E7" w:rsidRPr="00B708E7" w:rsidRDefault="00B708E7" w:rsidP="00B708E7">
      <w:pPr>
        <w:pStyle w:val="NormalWeb"/>
        <w:rPr>
          <w:rFonts w:ascii="Calibri" w:hAnsi="Calibri" w:cs="Calibri"/>
        </w:rPr>
      </w:pPr>
      <w:r w:rsidRPr="00B708E7">
        <w:rPr>
          <w:rStyle w:val="Strong"/>
          <w:rFonts w:ascii="Calibri" w:eastAsiaTheme="majorEastAsia" w:hAnsi="Calibri" w:cs="Calibri"/>
        </w:rPr>
        <w:t>Exposure to Cutting-Edge Innovations:</w:t>
      </w:r>
      <w:r w:rsidRPr="00B708E7">
        <w:rPr>
          <w:rFonts w:ascii="Calibri" w:hAnsi="Calibri" w:cs="Calibri"/>
        </w:rPr>
        <w:br/>
        <w:t>GeoIgnite 2025 will also showcase the latest products, solutions, and technological developments in the geospatial ecosystem. By attending, I will gain firsthand exposure to the most current tools and technologies, ensuring we remain competitive and informed about innovations shaping the industry.</w:t>
      </w:r>
    </w:p>
    <w:p w14:paraId="1BFFF553" w14:textId="77777777" w:rsidR="00B708E7" w:rsidRPr="00B708E7" w:rsidRDefault="00B708E7" w:rsidP="00B708E7">
      <w:pPr>
        <w:pStyle w:val="NormalWeb"/>
        <w:rPr>
          <w:rFonts w:ascii="Calibri" w:hAnsi="Calibri" w:cs="Calibri"/>
        </w:rPr>
      </w:pPr>
      <w:r w:rsidRPr="00B708E7">
        <w:rPr>
          <w:rStyle w:val="Strong"/>
          <w:rFonts w:ascii="Calibri" w:eastAsiaTheme="majorEastAsia" w:hAnsi="Calibri" w:cs="Calibri"/>
        </w:rPr>
        <w:t>Hands-On Learning Through Workshops:</w:t>
      </w:r>
      <w:r w:rsidRPr="00B708E7">
        <w:rPr>
          <w:rFonts w:ascii="Calibri" w:hAnsi="Calibri" w:cs="Calibri"/>
        </w:rPr>
        <w:br/>
        <w:t>The conference will feature a series of interactive workshops, led by industry experts, designed to provide practical, hands-on learning. These workshops offer a fantastic opportunity to gain valuable, actionable skills that can be applied directly to ongoing and upcoming projects, allowing us to leverage the latest technological advancements in our work.</w:t>
      </w:r>
    </w:p>
    <w:p w14:paraId="45733F74" w14:textId="77777777" w:rsidR="00B708E7" w:rsidRPr="00B708E7" w:rsidRDefault="00B708E7" w:rsidP="00B708E7">
      <w:pPr>
        <w:pStyle w:val="NormalWeb"/>
        <w:rPr>
          <w:rFonts w:ascii="Calibri" w:hAnsi="Calibri" w:cs="Calibri"/>
        </w:rPr>
      </w:pPr>
      <w:r w:rsidRPr="00B708E7">
        <w:rPr>
          <w:rStyle w:val="Strong"/>
          <w:rFonts w:ascii="Calibri" w:eastAsiaTheme="majorEastAsia" w:hAnsi="Calibri" w:cs="Calibri"/>
        </w:rPr>
        <w:t>Contributing to a Vendor-Neutral, Canadian Geospatial Event:</w:t>
      </w:r>
      <w:r w:rsidRPr="00B708E7">
        <w:rPr>
          <w:rFonts w:ascii="Calibri" w:hAnsi="Calibri" w:cs="Calibri"/>
        </w:rPr>
        <w:br/>
        <w:t>By attending GeoIgnite 2025, I will contribute to the continued success of a high-quality, vendor-neutral, Canadian-owned conference that promotes collaboration and knowledge-</w:t>
      </w:r>
      <w:r w:rsidRPr="00B708E7">
        <w:rPr>
          <w:rFonts w:ascii="Calibri" w:hAnsi="Calibri" w:cs="Calibri"/>
        </w:rPr>
        <w:lastRenderedPageBreak/>
        <w:t>sharing within the Canadian geospatial community. This participation will help support the growth and sustainability of the Canadian geospatial sector.</w:t>
      </w:r>
    </w:p>
    <w:p w14:paraId="715617DC" w14:textId="77777777" w:rsidR="00B708E7" w:rsidRPr="00B708E7" w:rsidRDefault="00B708E7" w:rsidP="00B708E7">
      <w:pPr>
        <w:pStyle w:val="NormalWeb"/>
        <w:rPr>
          <w:rFonts w:ascii="Calibri" w:hAnsi="Calibri" w:cs="Calibri"/>
        </w:rPr>
      </w:pPr>
      <w:r w:rsidRPr="00B708E7">
        <w:rPr>
          <w:rStyle w:val="Strong"/>
          <w:rFonts w:ascii="Calibri" w:eastAsiaTheme="majorEastAsia" w:hAnsi="Calibri" w:cs="Calibri"/>
        </w:rPr>
        <w:t>Cost-Effective Investment:</w:t>
      </w:r>
      <w:r w:rsidRPr="00B708E7">
        <w:rPr>
          <w:rFonts w:ascii="Calibri" w:hAnsi="Calibri" w:cs="Calibri"/>
        </w:rPr>
        <w:br/>
        <w:t>The insights and professional development I will gain from GeoIgnite 2025 represent a high return on investment. The knowledge, networking opportunities, and industry connections gained will directly benefit our work and contribute to our future success. I am confident that attending this event will help us stay ahead of the curve and bring back valuable insights to the team.</w:t>
      </w:r>
    </w:p>
    <w:p w14:paraId="0EDE4125" w14:textId="77777777" w:rsidR="00B708E7" w:rsidRPr="00B708E7" w:rsidRDefault="00B708E7" w:rsidP="00B708E7">
      <w:pPr>
        <w:pStyle w:val="NormalWeb"/>
        <w:rPr>
          <w:rFonts w:ascii="Calibri" w:hAnsi="Calibri" w:cs="Calibri"/>
        </w:rPr>
      </w:pPr>
      <w:r w:rsidRPr="00B708E7">
        <w:rPr>
          <w:rStyle w:val="Strong"/>
          <w:rFonts w:ascii="Calibri" w:eastAsiaTheme="majorEastAsia" w:hAnsi="Calibri" w:cs="Calibri"/>
        </w:rPr>
        <w:t>Commitment to Share Learnings:</w:t>
      </w:r>
      <w:r w:rsidRPr="00B708E7">
        <w:rPr>
          <w:rFonts w:ascii="Calibri" w:hAnsi="Calibri" w:cs="Calibri"/>
        </w:rPr>
        <w:br/>
        <w:t>Upon returning, I will share the key takeaways and insights gained at the conference through a detailed report, a presentation, or a series of workshops for the team. This will ensure that everyone benefits from the knowledge and connections acquired at the event.</w:t>
      </w:r>
    </w:p>
    <w:p w14:paraId="7F75E368" w14:textId="77777777" w:rsidR="00B708E7" w:rsidRPr="00B708E7" w:rsidRDefault="00B708E7" w:rsidP="00B708E7">
      <w:pPr>
        <w:pStyle w:val="NormalWeb"/>
        <w:rPr>
          <w:rFonts w:ascii="Calibri" w:hAnsi="Calibri" w:cs="Calibri"/>
        </w:rPr>
      </w:pPr>
      <w:r w:rsidRPr="00B708E7">
        <w:rPr>
          <w:rFonts w:ascii="Calibri" w:hAnsi="Calibri" w:cs="Calibri"/>
        </w:rPr>
        <w:t xml:space="preserve">I believe attending </w:t>
      </w:r>
      <w:r w:rsidRPr="00B708E7">
        <w:rPr>
          <w:rStyle w:val="Strong"/>
          <w:rFonts w:ascii="Calibri" w:eastAsiaTheme="majorEastAsia" w:hAnsi="Calibri" w:cs="Calibri"/>
          <w:b w:val="0"/>
          <w:bCs w:val="0"/>
        </w:rPr>
        <w:t>GeoIgnite 2025</w:t>
      </w:r>
      <w:r w:rsidRPr="00B708E7">
        <w:rPr>
          <w:rFonts w:ascii="Calibri" w:hAnsi="Calibri" w:cs="Calibri"/>
        </w:rPr>
        <w:t xml:space="preserve"> will provide valuable learning opportunities, help strengthen industry connections, and contribute to our strategic goals. I look forward to discussing this opportunity with you and am happy to provide further details or answer any questions you may have.</w:t>
      </w:r>
    </w:p>
    <w:p w14:paraId="68A20B1C" w14:textId="77777777" w:rsidR="00B708E7" w:rsidRPr="00B708E7" w:rsidRDefault="00B708E7" w:rsidP="00B708E7">
      <w:pPr>
        <w:pStyle w:val="NormalWeb"/>
        <w:rPr>
          <w:rFonts w:ascii="Calibri" w:hAnsi="Calibri" w:cs="Calibri"/>
        </w:rPr>
      </w:pPr>
      <w:r w:rsidRPr="00B708E7">
        <w:rPr>
          <w:rFonts w:ascii="Calibri" w:hAnsi="Calibri" w:cs="Calibri"/>
        </w:rPr>
        <w:t>Thank you for considering my request.</w:t>
      </w:r>
    </w:p>
    <w:p w14:paraId="2B911474" w14:textId="77777777" w:rsidR="00B708E7" w:rsidRPr="00B708E7" w:rsidRDefault="00B708E7" w:rsidP="00B708E7">
      <w:pPr>
        <w:pStyle w:val="NormalWeb"/>
        <w:rPr>
          <w:rFonts w:ascii="Calibri" w:hAnsi="Calibri" w:cs="Calibri"/>
        </w:rPr>
      </w:pPr>
      <w:r w:rsidRPr="00B708E7">
        <w:rPr>
          <w:rFonts w:ascii="Calibri" w:hAnsi="Calibri" w:cs="Calibri"/>
        </w:rPr>
        <w:t>Best regards,</w:t>
      </w:r>
      <w:r w:rsidRPr="00B708E7">
        <w:rPr>
          <w:rFonts w:ascii="Calibri" w:hAnsi="Calibri" w:cs="Calibri"/>
        </w:rPr>
        <w:br/>
        <w:t>[Your Name]</w:t>
      </w:r>
      <w:r w:rsidRPr="00B708E7">
        <w:rPr>
          <w:rFonts w:ascii="Calibri" w:hAnsi="Calibri" w:cs="Calibri"/>
        </w:rPr>
        <w:br/>
        <w:t>[Your Title]</w:t>
      </w:r>
    </w:p>
    <w:p w14:paraId="25B7F62E" w14:textId="77777777" w:rsidR="00CC5486" w:rsidRPr="00B708E7" w:rsidRDefault="00CC5486" w:rsidP="00B708E7">
      <w:pPr>
        <w:rPr>
          <w:rFonts w:ascii="Calibri" w:hAnsi="Calibri" w:cs="Calibri"/>
        </w:rPr>
      </w:pPr>
    </w:p>
    <w:sectPr w:rsidR="00CC5486" w:rsidRPr="00B708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E7"/>
    <w:rsid w:val="00043BC8"/>
    <w:rsid w:val="001925F8"/>
    <w:rsid w:val="001A2B40"/>
    <w:rsid w:val="005A2AFC"/>
    <w:rsid w:val="00B708E7"/>
    <w:rsid w:val="00B87FAA"/>
    <w:rsid w:val="00BF62CE"/>
    <w:rsid w:val="00CC54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73E8"/>
  <w15:chartTrackingRefBased/>
  <w15:docId w15:val="{57AE1671-350F-C04B-8A31-383691F8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8E7"/>
    <w:rPr>
      <w:rFonts w:eastAsiaTheme="majorEastAsia" w:cstheme="majorBidi"/>
      <w:color w:val="272727" w:themeColor="text1" w:themeTint="D8"/>
    </w:rPr>
  </w:style>
  <w:style w:type="paragraph" w:styleId="Title">
    <w:name w:val="Title"/>
    <w:basedOn w:val="Normal"/>
    <w:next w:val="Normal"/>
    <w:link w:val="TitleChar"/>
    <w:uiPriority w:val="10"/>
    <w:qFormat/>
    <w:rsid w:val="00B70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8E7"/>
    <w:pPr>
      <w:spacing w:before="160"/>
      <w:jc w:val="center"/>
    </w:pPr>
    <w:rPr>
      <w:i/>
      <w:iCs/>
      <w:color w:val="404040" w:themeColor="text1" w:themeTint="BF"/>
    </w:rPr>
  </w:style>
  <w:style w:type="character" w:customStyle="1" w:styleId="QuoteChar">
    <w:name w:val="Quote Char"/>
    <w:basedOn w:val="DefaultParagraphFont"/>
    <w:link w:val="Quote"/>
    <w:uiPriority w:val="29"/>
    <w:rsid w:val="00B708E7"/>
    <w:rPr>
      <w:i/>
      <w:iCs/>
      <w:color w:val="404040" w:themeColor="text1" w:themeTint="BF"/>
    </w:rPr>
  </w:style>
  <w:style w:type="paragraph" w:styleId="ListParagraph">
    <w:name w:val="List Paragraph"/>
    <w:basedOn w:val="Normal"/>
    <w:uiPriority w:val="34"/>
    <w:qFormat/>
    <w:rsid w:val="00B708E7"/>
    <w:pPr>
      <w:ind w:left="720"/>
      <w:contextualSpacing/>
    </w:pPr>
  </w:style>
  <w:style w:type="character" w:styleId="IntenseEmphasis">
    <w:name w:val="Intense Emphasis"/>
    <w:basedOn w:val="DefaultParagraphFont"/>
    <w:uiPriority w:val="21"/>
    <w:qFormat/>
    <w:rsid w:val="00B708E7"/>
    <w:rPr>
      <w:i/>
      <w:iCs/>
      <w:color w:val="0F4761" w:themeColor="accent1" w:themeShade="BF"/>
    </w:rPr>
  </w:style>
  <w:style w:type="paragraph" w:styleId="IntenseQuote">
    <w:name w:val="Intense Quote"/>
    <w:basedOn w:val="Normal"/>
    <w:next w:val="Normal"/>
    <w:link w:val="IntenseQuoteChar"/>
    <w:uiPriority w:val="30"/>
    <w:qFormat/>
    <w:rsid w:val="00B70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8E7"/>
    <w:rPr>
      <w:i/>
      <w:iCs/>
      <w:color w:val="0F4761" w:themeColor="accent1" w:themeShade="BF"/>
    </w:rPr>
  </w:style>
  <w:style w:type="character" w:styleId="IntenseReference">
    <w:name w:val="Intense Reference"/>
    <w:basedOn w:val="DefaultParagraphFont"/>
    <w:uiPriority w:val="32"/>
    <w:qFormat/>
    <w:rsid w:val="00B708E7"/>
    <w:rPr>
      <w:b/>
      <w:bCs/>
      <w:smallCaps/>
      <w:color w:val="0F4761" w:themeColor="accent1" w:themeShade="BF"/>
      <w:spacing w:val="5"/>
    </w:rPr>
  </w:style>
  <w:style w:type="paragraph" w:styleId="NormalWeb">
    <w:name w:val="Normal (Web)"/>
    <w:basedOn w:val="Normal"/>
    <w:uiPriority w:val="99"/>
    <w:semiHidden/>
    <w:unhideWhenUsed/>
    <w:rsid w:val="00B708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708E7"/>
    <w:rPr>
      <w:b/>
      <w:bCs/>
    </w:rPr>
  </w:style>
  <w:style w:type="character" w:styleId="Hyperlink">
    <w:name w:val="Hyperlink"/>
    <w:basedOn w:val="DefaultParagraphFont"/>
    <w:uiPriority w:val="99"/>
    <w:unhideWhenUsed/>
    <w:rsid w:val="00B708E7"/>
    <w:rPr>
      <w:color w:val="467886" w:themeColor="hyperlink"/>
      <w:u w:val="single"/>
    </w:rPr>
  </w:style>
  <w:style w:type="character" w:styleId="UnresolvedMention">
    <w:name w:val="Unresolved Mention"/>
    <w:basedOn w:val="DefaultParagraphFont"/>
    <w:uiPriority w:val="99"/>
    <w:semiHidden/>
    <w:unhideWhenUsed/>
    <w:rsid w:val="00B70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8175">
      <w:bodyDiv w:val="1"/>
      <w:marLeft w:val="0"/>
      <w:marRight w:val="0"/>
      <w:marTop w:val="0"/>
      <w:marBottom w:val="0"/>
      <w:divBdr>
        <w:top w:val="none" w:sz="0" w:space="0" w:color="auto"/>
        <w:left w:val="none" w:sz="0" w:space="0" w:color="auto"/>
        <w:bottom w:val="none" w:sz="0" w:space="0" w:color="auto"/>
        <w:right w:val="none" w:sz="0" w:space="0" w:color="auto"/>
      </w:divBdr>
    </w:div>
    <w:div w:id="230887735">
      <w:bodyDiv w:val="1"/>
      <w:marLeft w:val="0"/>
      <w:marRight w:val="0"/>
      <w:marTop w:val="0"/>
      <w:marBottom w:val="0"/>
      <w:divBdr>
        <w:top w:val="none" w:sz="0" w:space="0" w:color="auto"/>
        <w:left w:val="none" w:sz="0" w:space="0" w:color="auto"/>
        <w:bottom w:val="none" w:sz="0" w:space="0" w:color="auto"/>
        <w:right w:val="none" w:sz="0" w:space="0" w:color="auto"/>
      </w:divBdr>
    </w:div>
    <w:div w:id="1799565871">
      <w:bodyDiv w:val="1"/>
      <w:marLeft w:val="0"/>
      <w:marRight w:val="0"/>
      <w:marTop w:val="0"/>
      <w:marBottom w:val="0"/>
      <w:divBdr>
        <w:top w:val="none" w:sz="0" w:space="0" w:color="auto"/>
        <w:left w:val="none" w:sz="0" w:space="0" w:color="auto"/>
        <w:bottom w:val="none" w:sz="0" w:space="0" w:color="auto"/>
        <w:right w:val="none" w:sz="0" w:space="0" w:color="auto"/>
      </w:divBdr>
    </w:div>
    <w:div w:id="212842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eoignit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Anusuya Anusuya</dc:creator>
  <cp:keywords/>
  <dc:description/>
  <cp:lastModifiedBy>Anusuya Anusuya</cp:lastModifiedBy>
  <cp:revision>1</cp:revision>
  <dcterms:created xsi:type="dcterms:W3CDTF">2025-02-14T19:54:00Z</dcterms:created>
  <dcterms:modified xsi:type="dcterms:W3CDTF">2025-02-14T20:00:00Z</dcterms:modified>
</cp:coreProperties>
</file>